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D31" w:rsidRPr="0065439E" w:rsidRDefault="00B82AF9" w:rsidP="0065439E">
      <w:pPr>
        <w:spacing w:line="360" w:lineRule="auto"/>
        <w:ind w:left="720"/>
        <w:jc w:val="center"/>
        <w:rPr>
          <w:rFonts w:ascii="黑体" w:eastAsia="黑体" w:hAnsi="黑体"/>
          <w:sz w:val="36"/>
        </w:rPr>
      </w:pPr>
      <w:r w:rsidRPr="0065439E">
        <w:rPr>
          <w:rFonts w:ascii="黑体" w:eastAsia="黑体" w:hAnsi="黑体" w:hint="eastAsia"/>
          <w:sz w:val="36"/>
        </w:rPr>
        <w:t>良性前列腺增生症</w:t>
      </w:r>
      <w:r w:rsidRPr="0065439E">
        <w:rPr>
          <w:rFonts w:ascii="黑体" w:eastAsia="黑体" w:hAnsi="黑体" w:hint="eastAsia"/>
          <w:sz w:val="36"/>
        </w:rPr>
        <w:br/>
        <w:t>( Benign Prostate Hyperplasia, BPH )</w:t>
      </w:r>
      <w:r w:rsidRPr="0065439E">
        <w:rPr>
          <w:rFonts w:ascii="黑体" w:eastAsia="黑体" w:hAnsi="黑体" w:hint="eastAsia"/>
          <w:sz w:val="36"/>
        </w:rPr>
        <w:br/>
        <w:t xml:space="preserve"> 和县济民医院</w:t>
      </w:r>
      <w:r w:rsidRPr="0065439E">
        <w:rPr>
          <w:rFonts w:ascii="黑体" w:eastAsia="黑体" w:hAnsi="黑体" w:hint="eastAsia"/>
          <w:sz w:val="36"/>
        </w:rPr>
        <w:br/>
        <w:t>泌尿外科 孙琪</w:t>
      </w:r>
    </w:p>
    <w:p w:rsid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/>
          <w:sz w:val="24"/>
        </w:rPr>
        <w:t xml:space="preserve">     </w:t>
      </w:r>
    </w:p>
    <w:p w:rsidR="00F56EDB" w:rsidRPr="0065439E" w:rsidRDefault="00F56EDB" w:rsidP="0065439E">
      <w:pPr>
        <w:spacing w:line="360" w:lineRule="auto"/>
        <w:ind w:firstLineChars="200" w:firstLine="480"/>
        <w:rPr>
          <w:rFonts w:ascii="黑体" w:eastAsia="黑体" w:hAnsi="黑体"/>
          <w:sz w:val="24"/>
        </w:rPr>
      </w:pPr>
      <w:r w:rsidRPr="0065439E">
        <w:rPr>
          <w:rFonts w:ascii="黑体" w:eastAsia="黑体" w:hAnsi="黑体"/>
          <w:sz w:val="24"/>
        </w:rPr>
        <w:t>前列腺增生</w:t>
      </w:r>
      <w:r w:rsidRPr="0065439E">
        <w:rPr>
          <w:rFonts w:ascii="黑体" w:eastAsia="黑体" w:hAnsi="黑体" w:hint="eastAsia"/>
          <w:bCs/>
          <w:sz w:val="24"/>
        </w:rPr>
        <w:t>是中老年男性最常见的疾病。</w:t>
      </w:r>
      <w:r w:rsidR="00F14A02" w:rsidRPr="0065439E">
        <w:rPr>
          <w:rFonts w:ascii="黑体" w:eastAsia="黑体" w:hAnsi="黑体" w:hint="eastAsia"/>
          <w:bCs/>
          <w:sz w:val="24"/>
        </w:rPr>
        <w:t>上海</w:t>
      </w:r>
      <w:r w:rsidRPr="0065439E">
        <w:rPr>
          <w:rFonts w:ascii="黑体" w:eastAsia="黑体" w:hAnsi="黑体" w:hint="eastAsia"/>
          <w:bCs/>
          <w:sz w:val="24"/>
        </w:rPr>
        <w:t>仁济医院泌尿科2000年对上海市黄埔区和闸北区4个街道1582例40岁以上男性居民调查发现：40~49年龄组</w:t>
      </w:r>
      <w:r w:rsidR="00ED2B7C" w:rsidRPr="0065439E">
        <w:rPr>
          <w:rFonts w:ascii="黑体" w:eastAsia="黑体" w:hAnsi="黑体" w:hint="eastAsia"/>
          <w:bCs/>
          <w:sz w:val="24"/>
        </w:rPr>
        <w:t>前列腺增生</w:t>
      </w:r>
      <w:r w:rsidRPr="0065439E">
        <w:rPr>
          <w:rFonts w:ascii="黑体" w:eastAsia="黑体" w:hAnsi="黑体" w:hint="eastAsia"/>
          <w:bCs/>
          <w:sz w:val="24"/>
        </w:rPr>
        <w:t>为13.9%，50~59年龄组为34.1%，60~69年龄组为43.2%，70岁以上年龄组为49.5%。40岁以上BPH患者大约25%会出现下尿路症状（LUTS）。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sz w:val="24"/>
        </w:rPr>
        <w:t xml:space="preserve">　　</w:t>
      </w:r>
      <w:r w:rsidR="00F14A02" w:rsidRPr="0065439E">
        <w:rPr>
          <w:rFonts w:ascii="黑体" w:eastAsia="黑体" w:hAnsi="黑体" w:hint="eastAsia"/>
          <w:bCs/>
          <w:sz w:val="24"/>
        </w:rPr>
        <w:t>前列腺增生所产生的症状给广大中老年男性患者带来了不尽的</w:t>
      </w:r>
      <w:r w:rsidR="00ED2B7C" w:rsidRPr="0065439E">
        <w:rPr>
          <w:rFonts w:ascii="黑体" w:eastAsia="黑体" w:hAnsi="黑体" w:hint="eastAsia"/>
          <w:bCs/>
          <w:sz w:val="24"/>
        </w:rPr>
        <w:t>烦恼</w:t>
      </w:r>
      <w:r w:rsidR="00F14A02" w:rsidRPr="0065439E">
        <w:rPr>
          <w:rFonts w:ascii="黑体" w:eastAsia="黑体" w:hAnsi="黑体" w:hint="eastAsia"/>
          <w:bCs/>
          <w:sz w:val="24"/>
        </w:rPr>
        <w:t>和不适</w:t>
      </w:r>
      <w:r w:rsidRPr="0065439E">
        <w:rPr>
          <w:rFonts w:ascii="黑体" w:eastAsia="黑体" w:hAnsi="黑体" w:hint="eastAsia"/>
          <w:bCs/>
          <w:sz w:val="24"/>
        </w:rPr>
        <w:t>，也给社会医疗资源造成了巨大负担。仁济医院泌尿科2002年对681例高干高知的体检资料分析发现，</w:t>
      </w:r>
      <w:r w:rsidR="00ED2B7C" w:rsidRPr="0065439E">
        <w:rPr>
          <w:rFonts w:ascii="黑体" w:eastAsia="黑体" w:hAnsi="黑体" w:hint="eastAsia"/>
          <w:bCs/>
          <w:sz w:val="24"/>
        </w:rPr>
        <w:t>前列腺增生（BPH）</w:t>
      </w:r>
      <w:r w:rsidRPr="0065439E">
        <w:rPr>
          <w:rFonts w:ascii="黑体" w:eastAsia="黑体" w:hAnsi="黑体" w:hint="eastAsia"/>
          <w:bCs/>
          <w:sz w:val="24"/>
        </w:rPr>
        <w:t xml:space="preserve">所致的下尿路症状（ LUTS ）除了疾病本身烦扰，患者精神上抑郁、焦虑、社会活动受限等外，LUTS的严重程度还会影响到患者勃起功能障碍的患病率。 </w:t>
      </w:r>
    </w:p>
    <w:p w:rsidR="00F56EDB" w:rsidRPr="0065439E" w:rsidRDefault="00F56EDB" w:rsidP="0065439E">
      <w:pPr>
        <w:spacing w:line="360" w:lineRule="auto"/>
        <w:ind w:firstLine="480"/>
        <w:rPr>
          <w:rFonts w:ascii="黑体" w:eastAsia="黑体" w:hAnsi="黑体"/>
          <w:bCs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>虽然前列腺增生患病率在世界各国相似，但各国在BPH治疗上却不尽相同，具体表现在进行前列腺切除的人群比例不尽相同。其中美国最多，一组社区调查表明</w:t>
      </w:r>
      <w:r w:rsidR="0065439E">
        <w:rPr>
          <w:rFonts w:ascii="黑体" w:eastAsia="黑体" w:hAnsi="黑体" w:hint="eastAsia"/>
          <w:bCs/>
          <w:sz w:val="24"/>
        </w:rPr>
        <w:t>40-</w:t>
      </w:r>
      <w:r w:rsidRPr="0065439E">
        <w:rPr>
          <w:rFonts w:ascii="黑体" w:eastAsia="黑体" w:hAnsi="黑体" w:hint="eastAsia"/>
          <w:bCs/>
          <w:sz w:val="24"/>
        </w:rPr>
        <w:t>80岁男性进行前列腺切除的人群比例达29%。据仁济医院泌尿科2003年对泌尿外科门诊病人统计，前列腺增生患者人数为5623人，就诊人次为4.9万次，其中行经尿道前列腺切除术（TURP）人数为1198人，占门诊BPH患者的21.3%，对照本科1960~1986年BPH手术189例，1990~1994年312例，无论是BPH患者就诊人数，还是手术数均有很大增幅。</w:t>
      </w:r>
    </w:p>
    <w:p w:rsidR="00F56EDB" w:rsidRPr="0065439E" w:rsidRDefault="00F14A02" w:rsidP="0065439E">
      <w:pPr>
        <w:spacing w:line="360" w:lineRule="auto"/>
        <w:ind w:firstLine="480"/>
        <w:rPr>
          <w:rFonts w:ascii="黑体" w:eastAsia="黑体" w:hAnsi="黑体"/>
          <w:sz w:val="24"/>
        </w:rPr>
      </w:pPr>
      <w:r w:rsidRPr="0065439E">
        <w:rPr>
          <w:rFonts w:ascii="黑体" w:eastAsia="黑体" w:hAnsi="黑体"/>
          <w:sz w:val="24"/>
        </w:rPr>
        <w:t>我院引进先进的前列腺气化电切设备</w:t>
      </w:r>
      <w:r w:rsidRPr="0065439E">
        <w:rPr>
          <w:rFonts w:ascii="黑体" w:eastAsia="黑体" w:hAnsi="黑体" w:hint="eastAsia"/>
          <w:sz w:val="24"/>
        </w:rPr>
        <w:t>，</w:t>
      </w:r>
      <w:r w:rsidR="000C2495" w:rsidRPr="0065439E">
        <w:rPr>
          <w:rFonts w:ascii="黑体" w:eastAsia="黑体" w:hAnsi="黑体"/>
          <w:sz w:val="24"/>
        </w:rPr>
        <w:t>在北京世纪坛</w:t>
      </w:r>
      <w:r w:rsidRPr="0065439E">
        <w:rPr>
          <w:rFonts w:ascii="黑体" w:eastAsia="黑体" w:hAnsi="黑体"/>
          <w:sz w:val="24"/>
        </w:rPr>
        <w:t>医院夏溟教授</w:t>
      </w:r>
      <w:r w:rsidR="007F57D6">
        <w:rPr>
          <w:rFonts w:ascii="黑体" w:eastAsia="黑体" w:hAnsi="黑体"/>
          <w:sz w:val="24"/>
        </w:rPr>
        <w:t>亲自手术</w:t>
      </w:r>
      <w:r w:rsidRPr="0065439E">
        <w:rPr>
          <w:rFonts w:ascii="黑体" w:eastAsia="黑体" w:hAnsi="黑体"/>
          <w:sz w:val="24"/>
        </w:rPr>
        <w:t>指导下</w:t>
      </w:r>
      <w:r w:rsidRPr="0065439E">
        <w:rPr>
          <w:rFonts w:ascii="黑体" w:eastAsia="黑体" w:hAnsi="黑体" w:hint="eastAsia"/>
          <w:sz w:val="24"/>
        </w:rPr>
        <w:t>，</w:t>
      </w:r>
      <w:r w:rsidRPr="0065439E">
        <w:rPr>
          <w:rFonts w:ascii="黑体" w:eastAsia="黑体" w:hAnsi="黑体"/>
          <w:sz w:val="24"/>
        </w:rPr>
        <w:t>开展前列腺气化电切除术</w:t>
      </w:r>
      <w:r w:rsidRPr="0065439E">
        <w:rPr>
          <w:rFonts w:ascii="黑体" w:eastAsia="黑体" w:hAnsi="黑体" w:hint="eastAsia"/>
          <w:sz w:val="24"/>
        </w:rPr>
        <w:t>，</w:t>
      </w:r>
      <w:r w:rsidRPr="0065439E">
        <w:rPr>
          <w:rFonts w:ascii="黑体" w:eastAsia="黑体" w:hAnsi="黑体"/>
          <w:sz w:val="24"/>
        </w:rPr>
        <w:t>取得了非常好的治疗效果</w:t>
      </w:r>
      <w:r w:rsidRPr="0065439E">
        <w:rPr>
          <w:rFonts w:ascii="黑体" w:eastAsia="黑体" w:hAnsi="黑体" w:hint="eastAsia"/>
          <w:sz w:val="24"/>
        </w:rPr>
        <w:t>。</w:t>
      </w:r>
    </w:p>
    <w:p w:rsidR="00C9395A" w:rsidRDefault="00C9395A" w:rsidP="008336B6">
      <w:pPr>
        <w:spacing w:line="360" w:lineRule="auto"/>
        <w:ind w:firstLine="480"/>
        <w:rPr>
          <w:rFonts w:ascii="黑体" w:eastAsia="黑体" w:hAnsi="黑体"/>
          <w:sz w:val="24"/>
        </w:rPr>
      </w:pPr>
    </w:p>
    <w:p w:rsidR="00C9395A" w:rsidRDefault="00C9395A" w:rsidP="008336B6">
      <w:pPr>
        <w:spacing w:line="360" w:lineRule="auto"/>
        <w:ind w:firstLine="480"/>
        <w:rPr>
          <w:rFonts w:ascii="黑体" w:eastAsia="黑体" w:hAnsi="黑体"/>
          <w:sz w:val="24"/>
        </w:rPr>
      </w:pPr>
    </w:p>
    <w:p w:rsidR="00C9395A" w:rsidRDefault="00C9395A" w:rsidP="008336B6">
      <w:pPr>
        <w:spacing w:line="360" w:lineRule="auto"/>
        <w:ind w:firstLine="480"/>
        <w:rPr>
          <w:rFonts w:ascii="黑体" w:eastAsia="黑体" w:hAnsi="黑体"/>
          <w:sz w:val="24"/>
        </w:rPr>
      </w:pPr>
    </w:p>
    <w:p w:rsidR="00C9395A" w:rsidRDefault="00C9395A" w:rsidP="008336B6">
      <w:pPr>
        <w:spacing w:line="360" w:lineRule="auto"/>
        <w:ind w:firstLine="480"/>
        <w:rPr>
          <w:rFonts w:ascii="黑体" w:eastAsia="黑体" w:hAnsi="黑体"/>
          <w:sz w:val="24"/>
        </w:rPr>
      </w:pPr>
    </w:p>
    <w:p w:rsidR="00C9395A" w:rsidRDefault="00C9395A" w:rsidP="008336B6">
      <w:pPr>
        <w:spacing w:line="360" w:lineRule="auto"/>
        <w:ind w:firstLine="480"/>
        <w:rPr>
          <w:rFonts w:ascii="黑体" w:eastAsia="黑体" w:hAnsi="黑体"/>
          <w:sz w:val="24"/>
        </w:rPr>
      </w:pPr>
    </w:p>
    <w:p w:rsidR="00C9395A" w:rsidRDefault="00C9395A" w:rsidP="008336B6">
      <w:pPr>
        <w:spacing w:line="360" w:lineRule="auto"/>
        <w:ind w:firstLine="480"/>
        <w:rPr>
          <w:rFonts w:ascii="黑体" w:eastAsia="黑体" w:hAnsi="黑体"/>
          <w:sz w:val="24"/>
        </w:rPr>
      </w:pPr>
    </w:p>
    <w:p w:rsidR="008336B6" w:rsidRPr="008336B6" w:rsidRDefault="008336B6" w:rsidP="008336B6">
      <w:pPr>
        <w:spacing w:line="360" w:lineRule="auto"/>
        <w:ind w:firstLine="480"/>
        <w:rPr>
          <w:rFonts w:ascii="黑体" w:eastAsia="黑体" w:hAnsi="黑体"/>
          <w:sz w:val="24"/>
        </w:rPr>
      </w:pPr>
      <w:r w:rsidRPr="008336B6">
        <w:rPr>
          <w:rFonts w:ascii="黑体" w:eastAsia="黑体" w:hAnsi="黑体" w:hint="eastAsia"/>
          <w:sz w:val="24"/>
        </w:rPr>
        <w:t>正常前列腺的解剖</w:t>
      </w:r>
      <w:r w:rsidR="00C9395A">
        <w:rPr>
          <w:rFonts w:ascii="黑体" w:eastAsia="黑体" w:hAnsi="黑体" w:hint="eastAsia"/>
          <w:sz w:val="24"/>
        </w:rPr>
        <w:t>（正面）</w:t>
      </w:r>
    </w:p>
    <w:p w:rsidR="00F14A02" w:rsidRDefault="008336B6" w:rsidP="0065439E">
      <w:pPr>
        <w:spacing w:line="360" w:lineRule="auto"/>
        <w:ind w:firstLine="480"/>
        <w:rPr>
          <w:rFonts w:ascii="黑体" w:eastAsia="黑体" w:hAnsi="黑体"/>
          <w:sz w:val="24"/>
        </w:rPr>
      </w:pPr>
      <w:r w:rsidRPr="008336B6">
        <w:rPr>
          <w:rFonts w:ascii="黑体" w:eastAsia="黑体" w:hAnsi="黑体"/>
          <w:noProof/>
          <w:sz w:val="24"/>
        </w:rPr>
        <w:drawing>
          <wp:inline distT="0" distB="0" distL="0" distR="0">
            <wp:extent cx="4572000" cy="3673475"/>
            <wp:effectExtent l="1905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36B6" w:rsidRPr="00C9395A" w:rsidRDefault="00C9395A" w:rsidP="00C9395A">
      <w:pPr>
        <w:spacing w:line="360" w:lineRule="auto"/>
        <w:ind w:firstLine="480"/>
        <w:rPr>
          <w:rFonts w:ascii="黑体" w:eastAsia="黑体" w:hAnsi="黑体"/>
          <w:sz w:val="24"/>
        </w:rPr>
      </w:pPr>
      <w:r w:rsidRPr="008336B6">
        <w:rPr>
          <w:rFonts w:ascii="黑体" w:eastAsia="黑体" w:hAnsi="黑体" w:hint="eastAsia"/>
          <w:sz w:val="24"/>
        </w:rPr>
        <w:t>正常前列腺的解剖</w:t>
      </w:r>
      <w:r>
        <w:rPr>
          <w:rFonts w:ascii="黑体" w:eastAsia="黑体" w:hAnsi="黑体" w:hint="eastAsia"/>
          <w:sz w:val="24"/>
        </w:rPr>
        <w:t>（侧面）</w:t>
      </w:r>
    </w:p>
    <w:p w:rsidR="008336B6" w:rsidRDefault="008336B6" w:rsidP="0065439E">
      <w:pPr>
        <w:spacing w:line="360" w:lineRule="auto"/>
        <w:ind w:firstLine="480"/>
        <w:rPr>
          <w:rFonts w:ascii="黑体" w:eastAsia="黑体" w:hAnsi="黑体"/>
          <w:sz w:val="24"/>
        </w:rPr>
      </w:pPr>
      <w:r w:rsidRPr="008336B6">
        <w:rPr>
          <w:rFonts w:ascii="黑体" w:eastAsia="黑体" w:hAnsi="黑体"/>
          <w:noProof/>
          <w:sz w:val="24"/>
        </w:rPr>
        <w:drawing>
          <wp:inline distT="0" distB="0" distL="0" distR="0">
            <wp:extent cx="4572000" cy="3673475"/>
            <wp:effectExtent l="19050" t="0" r="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36B6" w:rsidRDefault="008336B6" w:rsidP="0065439E">
      <w:pPr>
        <w:spacing w:line="360" w:lineRule="auto"/>
        <w:ind w:firstLine="480"/>
        <w:rPr>
          <w:rFonts w:ascii="黑体" w:eastAsia="黑体" w:hAnsi="黑体"/>
          <w:sz w:val="24"/>
        </w:rPr>
      </w:pPr>
    </w:p>
    <w:p w:rsidR="004A0376" w:rsidRDefault="004A0376" w:rsidP="0065439E">
      <w:pPr>
        <w:spacing w:line="360" w:lineRule="auto"/>
        <w:ind w:firstLine="480"/>
        <w:rPr>
          <w:rFonts w:ascii="黑体" w:eastAsia="黑体" w:hAnsi="黑体"/>
          <w:sz w:val="24"/>
        </w:rPr>
      </w:pPr>
    </w:p>
    <w:p w:rsidR="008336B6" w:rsidRDefault="008336B6" w:rsidP="0065439E">
      <w:pPr>
        <w:spacing w:line="360" w:lineRule="auto"/>
        <w:ind w:firstLine="480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前列腺增生进展图片;</w:t>
      </w:r>
    </w:p>
    <w:p w:rsidR="008336B6" w:rsidRDefault="008336B6" w:rsidP="0065439E">
      <w:pPr>
        <w:spacing w:line="360" w:lineRule="auto"/>
        <w:ind w:firstLine="480"/>
        <w:rPr>
          <w:rFonts w:ascii="黑体" w:eastAsia="黑体" w:hAnsi="黑体"/>
          <w:sz w:val="24"/>
        </w:rPr>
      </w:pPr>
      <w:r w:rsidRPr="008336B6">
        <w:rPr>
          <w:rFonts w:ascii="黑体" w:eastAsia="黑体" w:hAnsi="黑体"/>
          <w:noProof/>
          <w:sz w:val="24"/>
        </w:rPr>
        <w:drawing>
          <wp:inline distT="0" distB="0" distL="0" distR="0">
            <wp:extent cx="4900613" cy="6858000"/>
            <wp:effectExtent l="19050" t="0" r="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13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36B6" w:rsidRDefault="008336B6" w:rsidP="0065439E">
      <w:pPr>
        <w:spacing w:line="360" w:lineRule="auto"/>
        <w:ind w:firstLine="480"/>
        <w:rPr>
          <w:rFonts w:ascii="黑体" w:eastAsia="黑体" w:hAnsi="黑体"/>
          <w:sz w:val="24"/>
        </w:rPr>
      </w:pPr>
    </w:p>
    <w:p w:rsidR="004A0376" w:rsidRDefault="004A0376" w:rsidP="0065439E">
      <w:pPr>
        <w:spacing w:line="360" w:lineRule="auto"/>
        <w:ind w:firstLine="480"/>
        <w:rPr>
          <w:rFonts w:ascii="黑体" w:eastAsia="黑体" w:hAnsi="黑体"/>
          <w:sz w:val="24"/>
        </w:rPr>
      </w:pPr>
    </w:p>
    <w:p w:rsidR="004A0376" w:rsidRDefault="004A0376" w:rsidP="0065439E">
      <w:pPr>
        <w:spacing w:line="360" w:lineRule="auto"/>
        <w:ind w:firstLine="480"/>
        <w:rPr>
          <w:rFonts w:ascii="黑体" w:eastAsia="黑体" w:hAnsi="黑体"/>
          <w:sz w:val="24"/>
        </w:rPr>
      </w:pPr>
    </w:p>
    <w:p w:rsidR="004A0376" w:rsidRDefault="004A0376" w:rsidP="0065439E">
      <w:pPr>
        <w:spacing w:line="360" w:lineRule="auto"/>
        <w:ind w:firstLine="480"/>
        <w:rPr>
          <w:rFonts w:ascii="黑体" w:eastAsia="黑体" w:hAnsi="黑体"/>
          <w:sz w:val="24"/>
        </w:rPr>
      </w:pPr>
    </w:p>
    <w:p w:rsidR="004A0376" w:rsidRDefault="004A0376" w:rsidP="0065439E">
      <w:pPr>
        <w:spacing w:line="360" w:lineRule="auto"/>
        <w:ind w:firstLine="480"/>
        <w:rPr>
          <w:rFonts w:ascii="黑体" w:eastAsia="黑体" w:hAnsi="黑体"/>
          <w:sz w:val="24"/>
        </w:rPr>
      </w:pPr>
    </w:p>
    <w:p w:rsidR="008336B6" w:rsidRDefault="008336B6" w:rsidP="004A0376">
      <w:pPr>
        <w:spacing w:line="360" w:lineRule="auto"/>
        <w:ind w:firstLine="480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前列腺增生并发症——尿储留、肾积水</w:t>
      </w:r>
    </w:p>
    <w:p w:rsidR="008336B6" w:rsidRPr="0065439E" w:rsidRDefault="008336B6" w:rsidP="0065439E">
      <w:pPr>
        <w:spacing w:line="360" w:lineRule="auto"/>
        <w:ind w:firstLine="480"/>
        <w:rPr>
          <w:rFonts w:ascii="黑体" w:eastAsia="黑体" w:hAnsi="黑体"/>
          <w:sz w:val="24"/>
        </w:rPr>
      </w:pPr>
      <w:r w:rsidRPr="008336B6">
        <w:rPr>
          <w:rFonts w:ascii="黑体" w:eastAsia="黑体" w:hAnsi="黑体"/>
          <w:noProof/>
          <w:sz w:val="24"/>
        </w:rPr>
        <w:drawing>
          <wp:inline distT="0" distB="0" distL="0" distR="0">
            <wp:extent cx="4983162" cy="6858000"/>
            <wp:effectExtent l="19050" t="0" r="7938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62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0376" w:rsidRDefault="004A0376" w:rsidP="0065439E">
      <w:pPr>
        <w:spacing w:line="360" w:lineRule="auto"/>
        <w:ind w:firstLineChars="196" w:firstLine="470"/>
        <w:rPr>
          <w:rFonts w:ascii="黑体" w:eastAsia="黑体" w:hAnsi="黑体"/>
          <w:bCs/>
          <w:sz w:val="24"/>
        </w:rPr>
      </w:pPr>
    </w:p>
    <w:p w:rsidR="00F56EDB" w:rsidRPr="0065439E" w:rsidRDefault="00F56EDB" w:rsidP="0065439E">
      <w:pPr>
        <w:spacing w:line="360" w:lineRule="auto"/>
        <w:ind w:firstLineChars="196" w:firstLine="470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>前列腺增生临床表现（ 刺激期,代偿期,失代偿期）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>（1）尿频、尿急、夜尿次数增多，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 xml:space="preserve">（2）排尿困难， 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lastRenderedPageBreak/>
        <w:t xml:space="preserve">（3）尿潴留， 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>（4）尿失禁，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>（5）血尿</w:t>
      </w:r>
      <w:r w:rsidR="00A61391">
        <w:rPr>
          <w:rFonts w:ascii="黑体" w:eastAsia="黑体" w:hAnsi="黑体" w:hint="eastAsia"/>
          <w:bCs/>
          <w:sz w:val="24"/>
        </w:rPr>
        <w:t>，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 xml:space="preserve">（6）合并症的表现：结石、肿瘤、疝气、痔疮、尿路感染等。   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sz w:val="24"/>
        </w:rPr>
        <w:t xml:space="preserve"> </w:t>
      </w:r>
    </w:p>
    <w:p w:rsidR="00F56EDB" w:rsidRPr="0065439E" w:rsidRDefault="00F56EDB" w:rsidP="0065439E">
      <w:pPr>
        <w:spacing w:line="360" w:lineRule="auto"/>
        <w:ind w:firstLineChars="196" w:firstLine="470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>前列腺增生诊断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 xml:space="preserve">   1、病史：50岁以上男性</w:t>
      </w:r>
      <w:r w:rsidR="00725280">
        <w:rPr>
          <w:rFonts w:ascii="黑体" w:eastAsia="黑体" w:hAnsi="黑体" w:hint="eastAsia"/>
          <w:bCs/>
          <w:sz w:val="24"/>
        </w:rPr>
        <w:t>；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 xml:space="preserve">   2、临床表现</w:t>
      </w:r>
      <w:r w:rsidR="00725280">
        <w:rPr>
          <w:rFonts w:ascii="黑体" w:eastAsia="黑体" w:hAnsi="黑体" w:hint="eastAsia"/>
          <w:bCs/>
          <w:sz w:val="24"/>
        </w:rPr>
        <w:t>；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 xml:space="preserve">   3</w:t>
      </w:r>
      <w:r w:rsidR="00A61391">
        <w:rPr>
          <w:rFonts w:ascii="黑体" w:eastAsia="黑体" w:hAnsi="黑体" w:hint="eastAsia"/>
          <w:bCs/>
          <w:sz w:val="24"/>
        </w:rPr>
        <w:t>、体检：膀胱触诊、直肠指诊等；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 xml:space="preserve">   4、理化检查： 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 xml:space="preserve">　（1）超声： （2）尿流动力学 （3）膀胱残余尿测定 （4）膀胱镜 （5）泌尿系造影</w:t>
      </w:r>
      <w:r w:rsidR="0065439E">
        <w:rPr>
          <w:rFonts w:ascii="黑体" w:eastAsia="黑体" w:hAnsi="黑体" w:hint="eastAsia"/>
          <w:bCs/>
          <w:sz w:val="24"/>
        </w:rPr>
        <w:t>。</w:t>
      </w:r>
    </w:p>
    <w:p w:rsidR="00F56EDB" w:rsidRPr="0065439E" w:rsidRDefault="00F56EDB" w:rsidP="0065439E">
      <w:pPr>
        <w:spacing w:line="360" w:lineRule="auto"/>
        <w:ind w:firstLineChars="196" w:firstLine="470"/>
        <w:rPr>
          <w:rFonts w:ascii="黑体" w:eastAsia="黑体" w:hAnsi="黑体"/>
          <w:bCs/>
          <w:sz w:val="24"/>
        </w:rPr>
      </w:pPr>
    </w:p>
    <w:p w:rsidR="00F56EDB" w:rsidRPr="0065439E" w:rsidRDefault="00F56EDB" w:rsidP="0065439E">
      <w:pPr>
        <w:spacing w:line="360" w:lineRule="auto"/>
        <w:ind w:firstLineChars="196" w:firstLine="470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>前列腺增生鉴别诊断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 xml:space="preserve">   1、膀胱颈硬化症</w:t>
      </w:r>
      <w:r w:rsidR="0065439E">
        <w:rPr>
          <w:rFonts w:ascii="黑体" w:eastAsia="黑体" w:hAnsi="黑体" w:hint="eastAsia"/>
          <w:bCs/>
          <w:sz w:val="24"/>
        </w:rPr>
        <w:t>；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 xml:space="preserve">   2、前列腺癌</w:t>
      </w:r>
      <w:r w:rsidR="0065439E">
        <w:rPr>
          <w:rFonts w:ascii="黑体" w:eastAsia="黑体" w:hAnsi="黑体" w:hint="eastAsia"/>
          <w:bCs/>
          <w:sz w:val="24"/>
        </w:rPr>
        <w:t>；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 xml:space="preserve">   3、膀胱癌</w:t>
      </w:r>
      <w:r w:rsidR="0065439E">
        <w:rPr>
          <w:rFonts w:ascii="黑体" w:eastAsia="黑体" w:hAnsi="黑体" w:hint="eastAsia"/>
          <w:bCs/>
          <w:sz w:val="24"/>
        </w:rPr>
        <w:t>；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 xml:space="preserve">   4、神经原性膀胱功能障碍</w:t>
      </w:r>
      <w:r w:rsidR="0065439E">
        <w:rPr>
          <w:rFonts w:ascii="黑体" w:eastAsia="黑体" w:hAnsi="黑体" w:hint="eastAsia"/>
          <w:bCs/>
          <w:sz w:val="24"/>
        </w:rPr>
        <w:t>；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bCs/>
          <w:sz w:val="24"/>
        </w:rPr>
        <w:t xml:space="preserve">   5、尿道狭窄</w:t>
      </w:r>
      <w:r w:rsidR="0065439E">
        <w:rPr>
          <w:rFonts w:ascii="黑体" w:eastAsia="黑体" w:hAnsi="黑体" w:hint="eastAsia"/>
          <w:bCs/>
          <w:sz w:val="24"/>
        </w:rPr>
        <w:t>。</w:t>
      </w:r>
    </w:p>
    <w:p w:rsidR="00ED2B7C" w:rsidRPr="0065439E" w:rsidRDefault="00ED2B7C" w:rsidP="0065439E">
      <w:pPr>
        <w:spacing w:line="360" w:lineRule="auto"/>
        <w:ind w:firstLineChars="200" w:firstLine="480"/>
        <w:rPr>
          <w:rFonts w:ascii="黑体" w:eastAsia="黑体" w:hAnsi="黑体"/>
          <w:sz w:val="24"/>
        </w:rPr>
      </w:pPr>
    </w:p>
    <w:p w:rsidR="00F56EDB" w:rsidRPr="0065439E" w:rsidRDefault="00F56EDB" w:rsidP="0065439E">
      <w:pPr>
        <w:spacing w:line="360" w:lineRule="auto"/>
        <w:ind w:firstLineChars="200" w:firstLine="480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sz w:val="24"/>
        </w:rPr>
        <w:t>前列腺增生治疗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sz w:val="24"/>
        </w:rPr>
        <w:t xml:space="preserve">  1、等待观察</w:t>
      </w:r>
      <w:r w:rsidR="00D420E9">
        <w:rPr>
          <w:rFonts w:ascii="黑体" w:eastAsia="黑体" w:hAnsi="黑体" w:hint="eastAsia"/>
          <w:sz w:val="24"/>
        </w:rPr>
        <w:t>；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sz w:val="24"/>
        </w:rPr>
        <w:t xml:space="preserve">  2、药物治疗：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sz w:val="24"/>
        </w:rPr>
        <w:t xml:space="preserve">  α</w:t>
      </w:r>
      <w:r w:rsidRPr="0065439E">
        <w:rPr>
          <w:rFonts w:ascii="黑体" w:eastAsia="黑体" w:hAnsi="黑体" w:hint="eastAsia"/>
          <w:sz w:val="24"/>
          <w:vertAlign w:val="subscript"/>
        </w:rPr>
        <w:t>1</w:t>
      </w:r>
      <w:r w:rsidRPr="0065439E">
        <w:rPr>
          <w:rFonts w:ascii="黑体" w:eastAsia="黑体" w:hAnsi="黑体" w:hint="eastAsia"/>
          <w:sz w:val="24"/>
        </w:rPr>
        <w:t>-受体组织剂 、5α-还原酶抑制剂、植物药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sz w:val="24"/>
        </w:rPr>
        <w:t xml:space="preserve">  3、手术治疗：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sz w:val="24"/>
        </w:rPr>
        <w:t xml:space="preserve"> （1）手术指征， </w:t>
      </w:r>
    </w:p>
    <w:p w:rsidR="00F56EDB" w:rsidRPr="0065439E" w:rsidRDefault="00F56EDB" w:rsidP="0065439E">
      <w:pPr>
        <w:spacing w:line="360" w:lineRule="auto"/>
        <w:rPr>
          <w:rFonts w:ascii="黑体" w:eastAsia="黑体" w:hAnsi="黑体"/>
          <w:sz w:val="24"/>
        </w:rPr>
      </w:pPr>
      <w:r w:rsidRPr="0065439E">
        <w:rPr>
          <w:rFonts w:ascii="黑体" w:eastAsia="黑体" w:hAnsi="黑体" w:hint="eastAsia"/>
          <w:sz w:val="24"/>
        </w:rPr>
        <w:t xml:space="preserve"> （2）手术方式：经尿道前列腺</w:t>
      </w:r>
      <w:r w:rsidR="0099145B">
        <w:rPr>
          <w:rFonts w:ascii="黑体" w:eastAsia="黑体" w:hAnsi="黑体" w:hint="eastAsia"/>
          <w:sz w:val="24"/>
        </w:rPr>
        <w:t>汽化电</w:t>
      </w:r>
      <w:r w:rsidRPr="0065439E">
        <w:rPr>
          <w:rFonts w:ascii="黑体" w:eastAsia="黑体" w:hAnsi="黑体" w:hint="eastAsia"/>
          <w:sz w:val="24"/>
        </w:rPr>
        <w:t>切除术、开放性前列腺切除术。</w:t>
      </w:r>
    </w:p>
    <w:p w:rsidR="00B82AF9" w:rsidRPr="0065439E" w:rsidRDefault="00B82AF9" w:rsidP="0065439E">
      <w:pPr>
        <w:spacing w:line="360" w:lineRule="auto"/>
        <w:rPr>
          <w:rFonts w:ascii="黑体" w:eastAsia="黑体" w:hAnsi="黑体"/>
          <w:sz w:val="24"/>
        </w:rPr>
      </w:pPr>
    </w:p>
    <w:sectPr w:rsidR="00B82AF9" w:rsidRPr="0065439E" w:rsidSect="00654D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901" w:rsidRDefault="00774901" w:rsidP="00F56EDB">
      <w:r>
        <w:separator/>
      </w:r>
    </w:p>
  </w:endnote>
  <w:endnote w:type="continuationSeparator" w:id="1">
    <w:p w:rsidR="00774901" w:rsidRDefault="00774901" w:rsidP="00F56E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901" w:rsidRDefault="00774901" w:rsidP="00F56EDB">
      <w:r>
        <w:separator/>
      </w:r>
    </w:p>
  </w:footnote>
  <w:footnote w:type="continuationSeparator" w:id="1">
    <w:p w:rsidR="00774901" w:rsidRDefault="00774901" w:rsidP="00F56E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66278"/>
    <w:multiLevelType w:val="hybridMultilevel"/>
    <w:tmpl w:val="111EFAEC"/>
    <w:lvl w:ilvl="0" w:tplc="C43A6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57CEE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BA49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744F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74600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58EA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26500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0706E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68CCF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6EDB"/>
    <w:rsid w:val="000C2495"/>
    <w:rsid w:val="00375429"/>
    <w:rsid w:val="00463F84"/>
    <w:rsid w:val="004A0376"/>
    <w:rsid w:val="0065439E"/>
    <w:rsid w:val="00654D31"/>
    <w:rsid w:val="00725280"/>
    <w:rsid w:val="00774901"/>
    <w:rsid w:val="007F57D6"/>
    <w:rsid w:val="008336B6"/>
    <w:rsid w:val="0099145B"/>
    <w:rsid w:val="00A61391"/>
    <w:rsid w:val="00B82AF9"/>
    <w:rsid w:val="00C9395A"/>
    <w:rsid w:val="00D420E9"/>
    <w:rsid w:val="00ED2B7C"/>
    <w:rsid w:val="00F14A02"/>
    <w:rsid w:val="00F21D19"/>
    <w:rsid w:val="00F56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D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56E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56ED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56E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56E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336B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36B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2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73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ywk</dc:creator>
  <cp:keywords/>
  <dc:description/>
  <cp:lastModifiedBy>ywk</cp:lastModifiedBy>
  <cp:revision>14</cp:revision>
  <dcterms:created xsi:type="dcterms:W3CDTF">2021-06-28T02:39:00Z</dcterms:created>
  <dcterms:modified xsi:type="dcterms:W3CDTF">2021-06-28T23:51:00Z</dcterms:modified>
</cp:coreProperties>
</file>